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Layout w:type="fixed"/>
        <w:tblLook w:val="04A0" w:firstRow="1" w:lastRow="0" w:firstColumn="1" w:lastColumn="0" w:noHBand="0" w:noVBand="1"/>
      </w:tblPr>
      <w:tblGrid>
        <w:gridCol w:w="4928"/>
      </w:tblGrid>
      <w:tr w:rsidR="008D122E" w14:paraId="5F5F2B43" w14:textId="77777777" w:rsidTr="008D122E">
        <w:trPr>
          <w:trHeight w:val="539"/>
        </w:trPr>
        <w:tc>
          <w:tcPr>
            <w:tcW w:w="4928" w:type="dxa"/>
          </w:tcPr>
          <w:p w14:paraId="28C8F749" w14:textId="3F81D1DB" w:rsidR="008D122E" w:rsidRDefault="008D122E">
            <w:pPr>
              <w:tabs>
                <w:tab w:val="left" w:pos="180"/>
                <w:tab w:val="left" w:pos="540"/>
                <w:tab w:val="left" w:pos="720"/>
                <w:tab w:val="left" w:pos="4962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14:paraId="3F71F0A4" w14:textId="77777777" w:rsidR="00593953" w:rsidRDefault="00593953" w:rsidP="00F81553">
      <w:pPr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129A5BD" w14:textId="77777777" w:rsidR="00593953" w:rsidRDefault="002170F8">
      <w:pPr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ПОЛОЖЕНИЕ</w:t>
      </w:r>
    </w:p>
    <w:p w14:paraId="05C7F531" w14:textId="77777777" w:rsidR="00593953" w:rsidRDefault="002170F8">
      <w:pPr>
        <w:spacing w:line="276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 областном фестивале педагогических идей «У штурвала лета»</w:t>
      </w:r>
    </w:p>
    <w:p w14:paraId="63160EBF" w14:textId="77777777" w:rsidR="00593953" w:rsidRDefault="00593953">
      <w:pPr>
        <w:spacing w:line="276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C414203" w14:textId="6372A949" w:rsidR="00593953" w:rsidRPr="00F81553" w:rsidRDefault="002170F8" w:rsidP="00F81553">
      <w:pPr>
        <w:numPr>
          <w:ilvl w:val="0"/>
          <w:numId w:val="3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Общие положения</w:t>
      </w:r>
    </w:p>
    <w:p w14:paraId="5E8E47AD" w14:textId="77777777" w:rsidR="00593953" w:rsidRDefault="002170F8">
      <w:pPr>
        <w:numPr>
          <w:ilvl w:val="1"/>
          <w:numId w:val="2"/>
        </w:numPr>
        <w:autoSpaceDE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Положение содержит общий порядок организации и проведения областного фестиваля педагогических идей «У штурвала лета» для организаций отдыха детей и их оздоровления (далее – Фестиваль).</w:t>
      </w:r>
    </w:p>
    <w:p w14:paraId="1360A8D8" w14:textId="77777777" w:rsidR="00593953" w:rsidRDefault="0059395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D11747" w14:textId="77777777" w:rsidR="00342546" w:rsidRDefault="00342546" w:rsidP="00F8155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E3A16A5" w14:textId="77777777" w:rsidR="00593953" w:rsidRDefault="002170F8">
      <w:pPr>
        <w:numPr>
          <w:ilvl w:val="0"/>
          <w:numId w:val="3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Цели и задачи Фестиваля</w:t>
      </w:r>
    </w:p>
    <w:p w14:paraId="47E4F106" w14:textId="77777777" w:rsidR="00342546" w:rsidRDefault="00342546" w:rsidP="00342546">
      <w:pPr>
        <w:ind w:left="108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583B047" w14:textId="1D26F771" w:rsidR="00593953" w:rsidRDefault="00833B9E">
      <w:pPr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2.1. Цель: создание площадки для взаимодействия педагогических команд детских оздоровительных лагерей, направленной на повышение качества образовательных услуг и развитие инновационных подходов в сфере отдыха детей и их оздоровления.</w:t>
      </w:r>
    </w:p>
    <w:p w14:paraId="780E62D7" w14:textId="5D038665" w:rsidR="00593953" w:rsidRDefault="00833B9E">
      <w:pPr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2.2. Задачи Фестиваля:</w:t>
      </w:r>
    </w:p>
    <w:p w14:paraId="5AF2C425" w14:textId="77777777" w:rsidR="00593953" w:rsidRDefault="002170F8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 распространение лучших практик организации образовательной деятельности в лагерях среди педагогического сообщества региона.</w:t>
      </w:r>
    </w:p>
    <w:p w14:paraId="2E5BAAF7" w14:textId="77777777" w:rsidR="00593953" w:rsidRDefault="002170F8">
      <w:pPr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 создание площадок для презентации и обмена успешными практиками организации отдыха и воспитания детей;</w:t>
      </w:r>
    </w:p>
    <w:p w14:paraId="057F70FA" w14:textId="77777777" w:rsidR="00142F66" w:rsidRDefault="002170F8" w:rsidP="00142F66">
      <w:pPr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 демонстрация практических примеров внедрения творческих проектов в работу организаций отдыха детей и их оздоровления;</w:t>
      </w:r>
    </w:p>
    <w:p w14:paraId="498BAC9A" w14:textId="50F5EC84" w:rsidR="00593953" w:rsidRPr="00142F66" w:rsidRDefault="002170F8" w:rsidP="00142F66">
      <w:pPr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обмен технологиями работы с детским сообществом в условиях организации отдыха детей и их оздоровления. </w:t>
      </w:r>
    </w:p>
    <w:p w14:paraId="0E6969DD" w14:textId="77777777" w:rsidR="00593953" w:rsidRDefault="00593953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0EF58F" w14:textId="77777777" w:rsidR="00593953" w:rsidRDefault="002170F8">
      <w:pPr>
        <w:ind w:left="108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>. Руководство и организаторы Фестиваля</w:t>
      </w:r>
    </w:p>
    <w:p w14:paraId="41EF6A95" w14:textId="77777777" w:rsidR="00593953" w:rsidRDefault="00593953">
      <w:pPr>
        <w:ind w:left="10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D8A4E2" w14:textId="746E15DE" w:rsidR="00593953" w:rsidRDefault="002170F8">
      <w:pPr>
        <w:tabs>
          <w:tab w:val="left" w:pos="180"/>
          <w:tab w:val="left" w:pos="318"/>
          <w:tab w:val="left" w:pos="540"/>
          <w:tab w:val="left" w:pos="496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3.1. Общее руководство Фестивалем осуществляет ресурсный детский центр «Содружество» ГАПОУ «Академия сервиса» (далее – РДЦ «Содружество») при поддержке министерства образования Оренбургской области, департамента молодежной политики Оренбургской области</w:t>
      </w:r>
      <w:r w:rsidR="00515761">
        <w:rPr>
          <w:rFonts w:ascii="Times New Roman" w:hAnsi="Times New Roman" w:cs="Times New Roman"/>
          <w:bCs/>
          <w:color w:val="000000"/>
          <w:sz w:val="28"/>
          <w:szCs w:val="28"/>
        </w:rPr>
        <w:t>, ООДОО «Оренбургские каникулы»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ГАУДО ООДТДМ им. В.П. Поляничко.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Организация и проведение Конкурса возлагается на РДЦ «Содружество»</w:t>
      </w:r>
      <w:r w:rsidR="00F815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(далее – Организатор).</w:t>
      </w:r>
    </w:p>
    <w:p w14:paraId="4A3A21E8" w14:textId="430C2DA5" w:rsidR="00593953" w:rsidRDefault="002170F8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Фестиваль проводится совместно с ФГБОУ ВО «Оренбургский государственный педагогический университет», региональным отделением Движения </w:t>
      </w:r>
      <w:r w:rsidR="00F81553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ервых</w:t>
      </w:r>
      <w:r w:rsidR="005157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региональным отделением МООО «Российские студенческие отряды».</w:t>
      </w:r>
    </w:p>
    <w:p w14:paraId="333396C7" w14:textId="77777777" w:rsidR="00593953" w:rsidRDefault="00593953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02FCFB" w14:textId="77777777" w:rsidR="00394E62" w:rsidRDefault="00394E62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28189C" w14:textId="77777777" w:rsidR="00394E62" w:rsidRDefault="00394E62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65F9C4" w14:textId="77777777" w:rsidR="00394E62" w:rsidRDefault="00394E62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0C3D8D" w14:textId="081E8F39" w:rsidR="00593953" w:rsidRDefault="002170F8" w:rsidP="00394E62">
      <w:pPr>
        <w:jc w:val="center"/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Участники Фестиваля</w:t>
      </w:r>
    </w:p>
    <w:p w14:paraId="3AA49D55" w14:textId="77777777" w:rsidR="00394E62" w:rsidRPr="00394E62" w:rsidRDefault="00394E62" w:rsidP="00394E62">
      <w:pPr>
        <w:jc w:val="center"/>
      </w:pPr>
    </w:p>
    <w:p w14:paraId="36A24F72" w14:textId="77777777" w:rsidR="00593953" w:rsidRDefault="002170F8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4.1. К участию в Фестивале приглашаются педагогические команды детских оздоровительных лагерей – загородных, санаторных, палаточных, а также команды финалисты Конкурса «Лучший лагерь Оренбуржья с дневным пребыванием детей». В состав команды могут входить помощники вожатых (стажёры), вожатые, воспитатели, педагоги дополнительного образования, старшие вожатые, аниматоры и другие педагогические работники лагеря. Общая численность команды – 8 человек. </w:t>
      </w:r>
    </w:p>
    <w:p w14:paraId="6010711D" w14:textId="6B0A6055" w:rsidR="00342546" w:rsidRDefault="002170F8" w:rsidP="00394E6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4.2. Всем участникам необходимо иметь единый отличительный атрибут представляемого лагеря. </w:t>
      </w:r>
    </w:p>
    <w:p w14:paraId="0A06369C" w14:textId="77777777" w:rsidR="00C3657B" w:rsidRDefault="00C3657B" w:rsidP="00C3657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95EAD1" w14:textId="34FF5663" w:rsidR="00593953" w:rsidRDefault="002170F8" w:rsidP="00342546">
      <w:pPr>
        <w:ind w:left="108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Сроки и порядок проведения Фестиваля</w:t>
      </w:r>
    </w:p>
    <w:p w14:paraId="732DFEAF" w14:textId="77777777" w:rsidR="00C3657B" w:rsidRDefault="00C3657B" w:rsidP="00342546">
      <w:pPr>
        <w:ind w:left="108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35E1962" w14:textId="2400DFC0" w:rsidR="00593953" w:rsidRDefault="002170F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Фестиваль проводится на базе </w:t>
      </w:r>
      <w:r w:rsidR="00515761">
        <w:rPr>
          <w:rFonts w:ascii="Times New Roman" w:hAnsi="Times New Roman" w:cs="Times New Roman"/>
          <w:bCs/>
          <w:color w:val="000000"/>
          <w:sz w:val="28"/>
          <w:szCs w:val="28"/>
        </w:rPr>
        <w:t>ДООЦ «Город детства»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(г. Оренбург, зона отдыха «Дубки») </w:t>
      </w:r>
      <w:r w:rsidR="00515761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 августа 2026 года </w:t>
      </w:r>
      <w:r w:rsidRPr="0051576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r w:rsidR="00515761" w:rsidRPr="0051576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дата проведения предварительная</w:t>
      </w:r>
      <w:r w:rsidRPr="0051576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2C00AD0E" w14:textId="50548684" w:rsidR="00593953" w:rsidRDefault="002170F8">
      <w:pPr>
        <w:shd w:val="clear" w:color="auto" w:fill="FFFFFF"/>
        <w:tabs>
          <w:tab w:val="left" w:pos="1080"/>
        </w:tabs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5.2. </w:t>
      </w:r>
      <w:bookmarkStart w:id="0" w:name="_Hlk195617853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Участникам необходимо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 </w:t>
      </w:r>
      <w:r w:rsidR="00515761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 августа 2026 г.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подать заявку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путем заполнения формы по ссылке: </w:t>
      </w:r>
      <w:hyperlink r:id="rId7" w:history="1">
        <w:r>
          <w:rPr>
            <w:rStyle w:val="ab"/>
            <w:rFonts w:ascii="Times New Roman" w:hAnsi="Times New Roman" w:cs="Times New Roman"/>
            <w:bCs/>
            <w:sz w:val="28"/>
            <w:szCs w:val="28"/>
          </w:rPr>
          <w:t>https://clck.ru/3Pnbhj</w:t>
        </w:r>
      </w:hyperlink>
      <w:r>
        <w:rPr>
          <w:rFonts w:ascii="Times New Roman" w:hAnsi="Times New Roman" w:cs="Times New Roman"/>
          <w:bCs/>
          <w:sz w:val="28"/>
          <w:szCs w:val="28"/>
        </w:rPr>
        <w:t>. При заезде участниками Фестиваля предоставляется согласие на обработку персональных данных (Приложение 1).</w:t>
      </w:r>
    </w:p>
    <w:p w14:paraId="30FBAD81" w14:textId="77777777" w:rsidR="00593953" w:rsidRDefault="002170F8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 включает в себя: название муниципального образования, категория участников,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ФИО директора лагеря,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контактный телефон лагеря, ФИО участников Фестиваля, а также темы выступлений. </w:t>
      </w:r>
    </w:p>
    <w:p w14:paraId="423C0947" w14:textId="77777777" w:rsidR="00593953" w:rsidRDefault="00593953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43CB35A" w14:textId="77777777" w:rsidR="00593953" w:rsidRDefault="002170F8">
      <w:pPr>
        <w:shd w:val="clear" w:color="auto" w:fill="FFFFFF"/>
        <w:tabs>
          <w:tab w:val="left" w:pos="1080"/>
        </w:tabs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Содержание площадок Фестиваля</w:t>
      </w:r>
    </w:p>
    <w:p w14:paraId="77B92CE7" w14:textId="77777777" w:rsidR="00593953" w:rsidRDefault="0059395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5FC9660" w14:textId="77777777" w:rsidR="00593953" w:rsidRDefault="00217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Площадки Фестиваля:</w:t>
      </w:r>
    </w:p>
    <w:p w14:paraId="1621AF7A" w14:textId="77777777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представляющих лагеря с дневным пребыванием детей:</w:t>
      </w:r>
    </w:p>
    <w:p w14:paraId="2555A38E" w14:textId="4281F6CF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промо-</w:t>
      </w:r>
      <w:r w:rsidR="00F81553">
        <w:rPr>
          <w:rFonts w:ascii="Times New Roman" w:hAnsi="Times New Roman" w:cs="Times New Roman"/>
          <w:sz w:val="28"/>
          <w:szCs w:val="28"/>
        </w:rPr>
        <w:t xml:space="preserve">марафон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ПРОдетство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617035F5" w14:textId="6D36727F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проектная выставка</w:t>
      </w:r>
      <w:r w:rsidR="006D6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«Оренбуржье – Родина счастливого детства»;</w:t>
      </w:r>
    </w:p>
    <w:p w14:paraId="28D2DAC3" w14:textId="77777777" w:rsidR="00593953" w:rsidRDefault="002170F8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«Педагогический триатлон». </w:t>
      </w:r>
    </w:p>
    <w:p w14:paraId="3C1F2DC0" w14:textId="77777777" w:rsidR="00593953" w:rsidRDefault="002170F8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участников, представляющих детские оздоровительные лагеря:</w:t>
      </w:r>
    </w:p>
    <w:p w14:paraId="132B0076" w14:textId="77777777" w:rsidR="00593953" w:rsidRDefault="002170F8">
      <w:pPr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образовательный кластер «Оренбуржье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ПРОталанты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73BD5CF2" w14:textId="170880BF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F81553">
        <w:rPr>
          <w:rFonts w:ascii="Times New Roman" w:hAnsi="Times New Roman" w:cs="Times New Roman"/>
          <w:sz w:val="28"/>
          <w:szCs w:val="28"/>
        </w:rPr>
        <w:t xml:space="preserve">экспертная </w:t>
      </w:r>
      <w:r>
        <w:rPr>
          <w:rFonts w:ascii="Times New Roman" w:hAnsi="Times New Roman" w:cs="Times New Roman"/>
          <w:sz w:val="28"/>
          <w:szCs w:val="28"/>
        </w:rPr>
        <w:t>сессия «Вожатые в деле».</w:t>
      </w:r>
    </w:p>
    <w:p w14:paraId="42A3A4F4" w14:textId="77777777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всех категорий участников: </w:t>
      </w:r>
    </w:p>
    <w:p w14:paraId="1AFBF3FE" w14:textId="77777777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Вариативные фестивальные площадки (практикумы):</w:t>
      </w:r>
    </w:p>
    <w:p w14:paraId="4ECC1876" w14:textId="77777777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«Практическая лаборатория»;</w:t>
      </w:r>
    </w:p>
    <w:p w14:paraId="06D341C2" w14:textId="55B95244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«Атмосферная программа Фестиваля» – коллективно-творческое дело. </w:t>
      </w:r>
    </w:p>
    <w:p w14:paraId="4195CC27" w14:textId="4F113832" w:rsidR="00515761" w:rsidRDefault="005157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Фестиваля пройдет финал областного конкурса «Лучший помощник вожатого» (регламент проведения в отдельном Положении).</w:t>
      </w:r>
    </w:p>
    <w:p w14:paraId="718E6F9D" w14:textId="29EE183C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Промо-</w:t>
      </w:r>
      <w:r w:rsidR="00F81553">
        <w:rPr>
          <w:rFonts w:ascii="Times New Roman" w:hAnsi="Times New Roman" w:cs="Times New Roman"/>
          <w:sz w:val="28"/>
          <w:szCs w:val="28"/>
        </w:rPr>
        <w:t>марафон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ПРОдетство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Команде необходимо снять и смонтировать рекламный ролик лагеря с дневным пребыванием до 1,5 минут.</w:t>
      </w:r>
    </w:p>
    <w:p w14:paraId="005CC676" w14:textId="77777777" w:rsidR="00593953" w:rsidRDefault="002170F8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«Оренбуржье – Родина счастливого детства».</w:t>
      </w:r>
    </w:p>
    <w:p w14:paraId="02364A0E" w14:textId="77777777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Команда готовит и представляет проект развития лагеря с дневным пребыванием детей на ближайшие 3 года. Включающий в себя развитие регионального компонента, внедрением системы модернизации деятельности ЛДП и мотивации помощников вожатых. </w:t>
      </w:r>
    </w:p>
    <w:p w14:paraId="77C39C81" w14:textId="77777777" w:rsidR="00593953" w:rsidRDefault="00217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представлении проекта принимает участие вся команда. Время выступления до 5 минут.</w:t>
      </w:r>
    </w:p>
    <w:p w14:paraId="2657E987" w14:textId="77777777" w:rsidR="00593953" w:rsidRDefault="002170F8">
      <w:pPr>
        <w:autoSpaceDE/>
        <w:spacing w:before="280" w:after="28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6.4.</w:t>
      </w:r>
      <w: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триатлон». </w:t>
      </w:r>
    </w:p>
    <w:p w14:paraId="15A6B098" w14:textId="77777777" w:rsidR="00593953" w:rsidRDefault="002170F8">
      <w:pPr>
        <w:autoSpaceDE/>
        <w:spacing w:before="280" w:after="28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Конкурсные испытания раскрывают секреты профессионального мастерства участников финала Конкурса «Лучший лагерь Оренбуржья с дневным пребыванием детей». </w:t>
      </w:r>
    </w:p>
    <w:p w14:paraId="36D174D0" w14:textId="367D055F" w:rsidR="00593953" w:rsidRDefault="002170F8">
      <w:pPr>
        <w:autoSpaceDE/>
        <w:spacing w:before="280" w:after="28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Команда получает чек-лист, содержащий 3 задания. Время выполнения 15 минут, представление 5 </w:t>
      </w:r>
      <w:r w:rsidR="003B5D6F">
        <w:rPr>
          <w:rFonts w:ascii="Times New Roman" w:hAnsi="Times New Roman" w:cs="Times New Roman"/>
          <w:color w:val="000000"/>
          <w:sz w:val="28"/>
          <w:szCs w:val="28"/>
        </w:rPr>
        <w:t>минут. 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C7B0EE1" w14:textId="678B8F81" w:rsidR="00593953" w:rsidRDefault="002170F8">
      <w:pPr>
        <w:autoSpaceDE/>
        <w:spacing w:before="280" w:after="28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6.5. Образовательный кластер</w:t>
      </w:r>
      <w:r w:rsidR="003B5D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Оренбур</w:t>
      </w:r>
      <w:r w:rsidR="003B5D6F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ье </w:t>
      </w:r>
      <w:proofErr w:type="spellStart"/>
      <w:r>
        <w:rPr>
          <w:color w:val="000000"/>
          <w:sz w:val="28"/>
          <w:szCs w:val="28"/>
        </w:rPr>
        <w:t>ПРОталанты</w:t>
      </w:r>
      <w:proofErr w:type="spellEnd"/>
      <w:r>
        <w:rPr>
          <w:color w:val="000000"/>
          <w:sz w:val="28"/>
          <w:szCs w:val="28"/>
        </w:rPr>
        <w:t>» (домашнее задание).</w:t>
      </w:r>
    </w:p>
    <w:p w14:paraId="37F693DF" w14:textId="77777777" w:rsidR="00593953" w:rsidRDefault="002170F8">
      <w:pPr>
        <w:autoSpaceDE/>
        <w:spacing w:before="280" w:after="28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Участникам необходимо представить инновационные образовательные методики в сфере дополнительного образования детей в условиях детского лагеря. </w:t>
      </w:r>
    </w:p>
    <w:p w14:paraId="0993AC74" w14:textId="345DE1CE" w:rsidR="00593953" w:rsidRDefault="002170F8">
      <w:pPr>
        <w:spacing w:before="280" w:after="28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Тематическое направление:</w:t>
      </w:r>
      <w:r w:rsidR="006D6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«Оренбуржье </w:t>
      </w:r>
      <w:proofErr w:type="spellStart"/>
      <w:r>
        <w:rPr>
          <w:color w:val="000000"/>
          <w:sz w:val="28"/>
          <w:szCs w:val="28"/>
        </w:rPr>
        <w:t>ПРОталанты</w:t>
      </w:r>
      <w:proofErr w:type="spellEnd"/>
      <w:r>
        <w:rPr>
          <w:color w:val="000000"/>
          <w:sz w:val="28"/>
          <w:szCs w:val="28"/>
        </w:rPr>
        <w:t>».</w:t>
      </w:r>
    </w:p>
    <w:p w14:paraId="014B9AD6" w14:textId="4208EC95" w:rsidR="00593953" w:rsidRDefault="002170F8">
      <w:pPr>
        <w:spacing w:before="280" w:after="28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Команда представляет</w:t>
      </w:r>
      <w:r w:rsidR="006D6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авторскую творческую технологию, проверенную в практике кружковой работы лагеря.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Занятие должно завершиться созданием конкретного творческого продукта участниками. Участники представляют наработки, которые можно сразу внедрить в программу.</w:t>
      </w:r>
    </w:p>
    <w:p w14:paraId="4C7FBC2A" w14:textId="77777777" w:rsidR="00593953" w:rsidRDefault="002170F8" w:rsidP="00F81553">
      <w:pPr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оформлению:</w:t>
      </w:r>
    </w:p>
    <w:p w14:paraId="5B62687B" w14:textId="77777777" w:rsidR="00593953" w:rsidRDefault="002170F8" w:rsidP="00F81553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– программа дополнительного образования (название, цели, последовательность этапов реализации, планируемые результаты);</w:t>
      </w:r>
    </w:p>
    <w:p w14:paraId="694F1817" w14:textId="77777777" w:rsidR="00593953" w:rsidRDefault="002170F8" w:rsidP="00F81553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список необходимых материалов (костюмы, техническое оснащение, список необходимых материалов); </w:t>
      </w:r>
    </w:p>
    <w:p w14:paraId="1A5C094B" w14:textId="77777777" w:rsidR="00593953" w:rsidRDefault="002170F8" w:rsidP="00F81553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варианты включения в </w:t>
      </w:r>
      <w:proofErr w:type="spellStart"/>
      <w:r>
        <w:rPr>
          <w:color w:val="000000"/>
          <w:sz w:val="28"/>
          <w:szCs w:val="28"/>
        </w:rPr>
        <w:t>общелагерную</w:t>
      </w:r>
      <w:proofErr w:type="spellEnd"/>
      <w:r>
        <w:rPr>
          <w:color w:val="000000"/>
          <w:sz w:val="28"/>
          <w:szCs w:val="28"/>
        </w:rPr>
        <w:t xml:space="preserve"> программу смены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7DD3B0A" w14:textId="77777777" w:rsidR="00593953" w:rsidRDefault="002170F8" w:rsidP="00F81553">
      <w:pPr>
        <w:autoSpaceDE/>
        <w:spacing w:before="280" w:after="280"/>
        <w:contextualSpacing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Критерии оценки выступления: </w:t>
      </w:r>
    </w:p>
    <w:p w14:paraId="5D2EE2B2" w14:textId="31F60B80" w:rsidR="00593953" w:rsidRDefault="002170F8" w:rsidP="00F81553">
      <w:pPr>
        <w:spacing w:before="280" w:after="280"/>
        <w:ind w:left="720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D6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соответствие тематике «Оренбуржье </w:t>
      </w:r>
      <w:proofErr w:type="spellStart"/>
      <w:r>
        <w:rPr>
          <w:color w:val="000000"/>
          <w:sz w:val="28"/>
          <w:szCs w:val="28"/>
        </w:rPr>
        <w:t>ПРОталанты</w:t>
      </w:r>
      <w:proofErr w:type="spellEnd"/>
      <w:r>
        <w:rPr>
          <w:color w:val="000000"/>
          <w:sz w:val="28"/>
          <w:szCs w:val="28"/>
        </w:rPr>
        <w:t>»;</w:t>
      </w:r>
    </w:p>
    <w:p w14:paraId="6ABBAE5D" w14:textId="77777777" w:rsidR="00593953" w:rsidRDefault="002170F8" w:rsidP="00F81553">
      <w:pPr>
        <w:autoSpaceDE/>
        <w:spacing w:before="280" w:after="280"/>
        <w:ind w:firstLine="708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– четкость и логичность подачи;</w:t>
      </w:r>
    </w:p>
    <w:p w14:paraId="3D1D0E9C" w14:textId="77777777" w:rsidR="00593953" w:rsidRDefault="002170F8" w:rsidP="00F81553">
      <w:pPr>
        <w:autoSpaceDE/>
        <w:spacing w:before="280" w:after="280"/>
        <w:ind w:firstLine="708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– креативность и оригинальность;</w:t>
      </w:r>
    </w:p>
    <w:p w14:paraId="1EC654EF" w14:textId="4BB06C7C" w:rsidR="00593953" w:rsidRDefault="002170F8" w:rsidP="00F81553">
      <w:pPr>
        <w:spacing w:before="280" w:after="280"/>
        <w:ind w:left="720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D6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конкретность творческого продукта.</w:t>
      </w:r>
    </w:p>
    <w:p w14:paraId="39B51BA2" w14:textId="77777777" w:rsidR="00593953" w:rsidRDefault="002170F8">
      <w:pPr>
        <w:autoSpaceDE/>
        <w:spacing w:before="280" w:after="28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выступлению: Время выступления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3 минут. Музыкального сопровождения в формате *mp3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-носителе, исполнение на русском языке отечественными исполнителями.</w:t>
      </w:r>
    </w:p>
    <w:p w14:paraId="73F1E247" w14:textId="29EC89F2" w:rsidR="00593953" w:rsidRDefault="002170F8">
      <w:pPr>
        <w:autoSpaceDE/>
        <w:spacing w:before="280" w:after="28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6.6. </w:t>
      </w:r>
      <w:r w:rsidR="00F81553">
        <w:rPr>
          <w:rFonts w:ascii="Times New Roman" w:hAnsi="Times New Roman" w:cs="Times New Roman"/>
          <w:color w:val="000000"/>
          <w:sz w:val="28"/>
          <w:szCs w:val="28"/>
        </w:rPr>
        <w:t xml:space="preserve">Экспертная </w:t>
      </w:r>
      <w:r>
        <w:rPr>
          <w:rFonts w:ascii="Times New Roman" w:hAnsi="Times New Roman" w:cs="Times New Roman"/>
          <w:color w:val="000000"/>
          <w:sz w:val="28"/>
          <w:szCs w:val="28"/>
        </w:rPr>
        <w:t>сессия «Вожатые в деле» (домашнее задание):</w:t>
      </w:r>
    </w:p>
    <w:p w14:paraId="2182A220" w14:textId="542E6507" w:rsidR="00593953" w:rsidRDefault="002170F8">
      <w:pPr>
        <w:autoSpaceDE/>
        <w:spacing w:before="280" w:after="28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Сессия направлена на формирование программных блоков и методических кейсов отрядного мероприятия, посвященного </w:t>
      </w:r>
      <w:r w:rsidR="00F81553">
        <w:rPr>
          <w:rFonts w:ascii="Times New Roman" w:hAnsi="Times New Roman" w:cs="Times New Roman"/>
          <w:color w:val="000000"/>
          <w:sz w:val="28"/>
          <w:szCs w:val="28"/>
        </w:rPr>
        <w:t>Году единства народов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92617F" w14:textId="3010190A" w:rsidR="00593953" w:rsidRDefault="002170F8">
      <w:pPr>
        <w:autoSpaceDE/>
        <w:spacing w:before="280" w:after="28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Участникам необходимо разработать методический комплекс</w:t>
      </w:r>
      <w:r w:rsidR="006D6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вспомогательных материалов (готовые шаблоны, детальные инструкции, коллекции развивающих активностей) для оптимизации деятельности вожатых в процессе планирования и реализации программы смены.</w:t>
      </w:r>
    </w:p>
    <w:p w14:paraId="29B2FDA2" w14:textId="77777777" w:rsidR="00593953" w:rsidRDefault="002170F8">
      <w:pPr>
        <w:ind w:firstLine="567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оформлению:</w:t>
      </w:r>
    </w:p>
    <w:p w14:paraId="52B9080B" w14:textId="77777777" w:rsidR="00593953" w:rsidRDefault="002170F8">
      <w:pPr>
        <w:ind w:firstLine="567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методический кейс может быть представлен в одном из следующих вариантах: сборник игровых практики, сценарный шаблон, </w:t>
      </w:r>
      <w:r>
        <w:rPr>
          <w:color w:val="000000"/>
          <w:sz w:val="28"/>
          <w:szCs w:val="28"/>
        </w:rPr>
        <w:t>инструкции по организации мероприятий,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8"/>
          <w:szCs w:val="28"/>
        </w:rPr>
        <w:t>видеоруководства</w:t>
      </w:r>
      <w:proofErr w:type="spellEnd"/>
      <w:r>
        <w:rPr>
          <w:color w:val="000000"/>
          <w:sz w:val="28"/>
          <w:szCs w:val="28"/>
        </w:rPr>
        <w:t xml:space="preserve"> по проведению активностей.</w:t>
      </w:r>
    </w:p>
    <w:p w14:paraId="1F765FD2" w14:textId="77777777" w:rsidR="00593953" w:rsidRDefault="002170F8">
      <w:pPr>
        <w:autoSpaceDE/>
        <w:spacing w:before="280" w:after="280"/>
        <w:ind w:firstLine="708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выступлению: Время выступления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4 минут. Музыкального сопровождения в формате *mp3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-носителе, исполнение на русском языке отечественными исполнителями.</w:t>
      </w:r>
    </w:p>
    <w:p w14:paraId="1B46BC41" w14:textId="77777777" w:rsidR="00593953" w:rsidRDefault="002170F8" w:rsidP="00F81553">
      <w:pPr>
        <w:autoSpaceDE/>
        <w:spacing w:before="280" w:after="280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Критерии оценки выступления: </w:t>
      </w:r>
    </w:p>
    <w:p w14:paraId="03B0CF9A" w14:textId="77777777" w:rsidR="00593953" w:rsidRDefault="002170F8">
      <w:pPr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 актуальность содержания;</w:t>
      </w:r>
    </w:p>
    <w:p w14:paraId="3118ED16" w14:textId="77777777" w:rsidR="00593953" w:rsidRDefault="002170F8">
      <w:pPr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 практическая применимость;</w:t>
      </w:r>
    </w:p>
    <w:p w14:paraId="244C29EE" w14:textId="77777777" w:rsidR="00593953" w:rsidRDefault="002170F8">
      <w:pPr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 креативность;</w:t>
      </w:r>
    </w:p>
    <w:p w14:paraId="18F14723" w14:textId="77777777" w:rsidR="00593953" w:rsidRDefault="002170F8">
      <w:pPr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 структурированность;</w:t>
      </w:r>
    </w:p>
    <w:p w14:paraId="7B42BB9D" w14:textId="0F3381F8" w:rsidR="00593953" w:rsidRDefault="002170F8">
      <w:pPr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0419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техническое оформление: качество оформления, наличие дополнительных материалов (видео, QR-коды и др.)</w:t>
      </w:r>
    </w:p>
    <w:p w14:paraId="4A247530" w14:textId="77777777" w:rsidR="00593953" w:rsidRDefault="002170F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6.7. Вариативные фестивальные площадки (практикумы). </w:t>
      </w:r>
    </w:p>
    <w:p w14:paraId="73B095B7" w14:textId="77777777" w:rsidR="00593953" w:rsidRDefault="002170F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Участниками данной площадки являются все участники мероприятия, как команды из лагерей с дневным пребыванием детей, так и команды детских оздоровительных лагерей.</w:t>
      </w:r>
    </w:p>
    <w:p w14:paraId="586C812B" w14:textId="77777777" w:rsidR="00593953" w:rsidRDefault="002170F8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Площадка предполагают импровизационный обмен опытом и не требует предварительной подготовки участников.</w:t>
      </w:r>
    </w:p>
    <w:p w14:paraId="55A439D8" w14:textId="77777777" w:rsidR="00593953" w:rsidRPr="00F81553" w:rsidRDefault="002170F8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«</w:t>
      </w:r>
      <w:r>
        <w:rPr>
          <w:color w:val="000000"/>
          <w:sz w:val="28"/>
          <w:szCs w:val="28"/>
        </w:rPr>
        <w:t xml:space="preserve">Практическая </w:t>
      </w:r>
      <w:r w:rsidRPr="00F81553">
        <w:rPr>
          <w:color w:val="000000"/>
          <w:sz w:val="28"/>
          <w:szCs w:val="28"/>
        </w:rPr>
        <w:t>лаборатория</w:t>
      </w:r>
      <w:r w:rsidRPr="00F81553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F81553">
        <w:rPr>
          <w:color w:val="000000"/>
          <w:sz w:val="28"/>
          <w:szCs w:val="28"/>
        </w:rPr>
        <w:t>демонстрация инновационного комплекса практик, направленных на развитие и сплочение временных детских коллективов</w:t>
      </w:r>
      <w:r w:rsidRPr="00F8155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3716628" w14:textId="1D60385B" w:rsidR="00593953" w:rsidRPr="00F81553" w:rsidRDefault="002170F8" w:rsidP="00D0717A">
      <w:pPr>
        <w:ind w:firstLine="709"/>
        <w:jc w:val="both"/>
        <w:rPr>
          <w:sz w:val="28"/>
          <w:szCs w:val="28"/>
        </w:rPr>
      </w:pPr>
      <w:r w:rsidRPr="00F81553">
        <w:rPr>
          <w:rFonts w:ascii="Times New Roman" w:hAnsi="Times New Roman" w:cs="Times New Roman"/>
          <w:color w:val="000000"/>
          <w:sz w:val="28"/>
          <w:szCs w:val="28"/>
        </w:rPr>
        <w:t xml:space="preserve">– «Атмосферная программа Фестиваля» – коллективно-творческое дело. </w:t>
      </w:r>
    </w:p>
    <w:p w14:paraId="2068E4F3" w14:textId="3B1A8A67" w:rsidR="00593953" w:rsidRPr="00F81553" w:rsidRDefault="002170F8">
      <w:pPr>
        <w:ind w:firstLine="709"/>
        <w:jc w:val="both"/>
        <w:rPr>
          <w:sz w:val="28"/>
          <w:szCs w:val="28"/>
        </w:rPr>
      </w:pPr>
      <w:r w:rsidRPr="00F8155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* </w:t>
      </w:r>
      <w:r w:rsidRPr="00F815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Детальную информацию</w:t>
      </w:r>
      <w:r w:rsidR="00833B9E" w:rsidRPr="00F8155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8155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 требованиях к оформлению конкурсных материалов и критериях оценивания конкурсов для лагерей с дневным пребыванием детей можно найти в положении Конкурса «Лучший лагерь Оренбуржья с дневным пребыванием детей».</w:t>
      </w:r>
    </w:p>
    <w:p w14:paraId="7323FEA3" w14:textId="77777777" w:rsidR="00593953" w:rsidRPr="00F81553" w:rsidRDefault="00593953">
      <w:pPr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14:paraId="46ECB48A" w14:textId="77777777" w:rsidR="00593953" w:rsidRPr="00F81553" w:rsidRDefault="002170F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1553">
        <w:rPr>
          <w:rFonts w:ascii="Times New Roman" w:hAnsi="Times New Roman" w:cs="Times New Roman"/>
          <w:bCs/>
          <w:color w:val="000000"/>
          <w:sz w:val="28"/>
          <w:szCs w:val="28"/>
        </w:rPr>
        <w:t>V</w:t>
      </w:r>
      <w:r w:rsidRPr="00F8155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Pr="00F81553">
        <w:rPr>
          <w:rFonts w:ascii="Times New Roman" w:hAnsi="Times New Roman" w:cs="Times New Roman"/>
          <w:bCs/>
          <w:color w:val="000000"/>
          <w:sz w:val="28"/>
          <w:szCs w:val="28"/>
        </w:rPr>
        <w:t>. Подведение итогов</w:t>
      </w:r>
    </w:p>
    <w:p w14:paraId="01D6FFC2" w14:textId="77777777" w:rsidR="00593953" w:rsidRPr="00F81553" w:rsidRDefault="00593953">
      <w:pPr>
        <w:autoSpaceDE/>
        <w:spacing w:before="280" w:after="280"/>
        <w:ind w:firstLine="709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01E5EFD" w14:textId="77777777" w:rsidR="00593953" w:rsidRPr="00F81553" w:rsidRDefault="002170F8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553">
        <w:rPr>
          <w:rFonts w:ascii="Times New Roman" w:hAnsi="Times New Roman" w:cs="Times New Roman"/>
          <w:color w:val="000000"/>
          <w:sz w:val="28"/>
          <w:szCs w:val="28"/>
        </w:rPr>
        <w:t xml:space="preserve">7.1. По итогам работы фестивальных площадок педагогические практики будут отмечены дипломами и памятными призами. Итоги подводятся по каждой фестивальной площадке. </w:t>
      </w:r>
    </w:p>
    <w:p w14:paraId="182EDB85" w14:textId="4CF08906" w:rsidR="00593953" w:rsidRDefault="002170F8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553">
        <w:rPr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r w:rsidRPr="00F81553">
        <w:rPr>
          <w:rFonts w:ascii="Times New Roman" w:hAnsi="Times New Roman" w:cs="Times New Roman"/>
          <w:sz w:val="28"/>
          <w:szCs w:val="28"/>
        </w:rPr>
        <w:t>Итоги Конкурса будут размещены на официальных сайтах ГАПОУ «Академия сервиса» «Ресурсный детский центр «Содружество» (</w:t>
      </w:r>
      <w:hyperlink r:id="rId8" w:history="1">
        <w:r w:rsidRPr="00F81553">
          <w:rPr>
            <w:rStyle w:val="ab"/>
            <w:rFonts w:ascii="Times New Roman" w:hAnsi="Times New Roman" w:cs="Times New Roman"/>
            <w:sz w:val="28"/>
            <w:szCs w:val="28"/>
          </w:rPr>
          <w:t>https://clck.ru/3KXaV9</w:t>
        </w:r>
      </w:hyperlink>
      <w:r w:rsidRPr="00F81553">
        <w:rPr>
          <w:rFonts w:ascii="Times New Roman" w:hAnsi="Times New Roman" w:cs="Times New Roman"/>
          <w:sz w:val="28"/>
          <w:szCs w:val="28"/>
        </w:rPr>
        <w:t>)</w:t>
      </w:r>
      <w:r w:rsidR="00F81553">
        <w:rPr>
          <w:rFonts w:ascii="Times New Roman" w:hAnsi="Times New Roman" w:cs="Times New Roman"/>
          <w:sz w:val="28"/>
          <w:szCs w:val="28"/>
        </w:rPr>
        <w:t>, ООДОО «Оренбургские каникулы» (</w:t>
      </w:r>
      <w:hyperlink r:id="rId9" w:history="1">
        <w:r w:rsidR="00F81553" w:rsidRPr="001E06EC">
          <w:rPr>
            <w:rStyle w:val="ab"/>
            <w:rFonts w:ascii="Times New Roman" w:hAnsi="Times New Roman" w:cs="Times New Roman"/>
            <w:sz w:val="28"/>
            <w:szCs w:val="28"/>
          </w:rPr>
          <w:t>https://ok-56.ru/</w:t>
        </w:r>
      </w:hyperlink>
      <w:r w:rsidR="00F81553">
        <w:rPr>
          <w:rFonts w:ascii="Times New Roman" w:hAnsi="Times New Roman" w:cs="Times New Roman"/>
          <w:sz w:val="28"/>
          <w:szCs w:val="28"/>
        </w:rPr>
        <w:t xml:space="preserve">),  </w:t>
      </w:r>
      <w:r w:rsidRPr="00F8155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6122585"/>
      <w:bookmarkEnd w:id="1"/>
      <w:r w:rsidRPr="00F81553">
        <w:rPr>
          <w:rFonts w:ascii="Times New Roman" w:hAnsi="Times New Roman" w:cs="Times New Roman"/>
          <w:sz w:val="28"/>
          <w:szCs w:val="28"/>
        </w:rPr>
        <w:t>ГАУДО</w:t>
      </w:r>
      <w:r>
        <w:rPr>
          <w:rFonts w:ascii="Times New Roman" w:hAnsi="Times New Roman" w:cs="Times New Roman"/>
          <w:sz w:val="28"/>
          <w:szCs w:val="28"/>
        </w:rPr>
        <w:t xml:space="preserve"> ООДТДМ им. В.П. Поляничко (</w:t>
      </w:r>
      <w:hyperlink r:id="rId10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https://odtdm.ru</w:t>
        </w:r>
      </w:hyperlink>
      <w:r>
        <w:rPr>
          <w:rFonts w:ascii="Times New Roman" w:hAnsi="Times New Roman" w:cs="Times New Roman"/>
          <w:sz w:val="28"/>
          <w:szCs w:val="28"/>
        </w:rPr>
        <w:t>), в социальных сетях ВКонтакте РДЦ «Содружество» (</w:t>
      </w:r>
      <w:hyperlink r:id="rId11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https://vk.com/rdc56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F81553">
        <w:rPr>
          <w:rFonts w:ascii="Times New Roman" w:hAnsi="Times New Roman" w:cs="Times New Roman"/>
          <w:sz w:val="28"/>
          <w:szCs w:val="28"/>
        </w:rPr>
        <w:t>, ООДОО «Оренбургские каникулы» (</w:t>
      </w:r>
      <w:hyperlink r:id="rId12" w:history="1">
        <w:r w:rsidR="00F81553" w:rsidRPr="001E06EC">
          <w:rPr>
            <w:rStyle w:val="ab"/>
            <w:rFonts w:ascii="Times New Roman" w:hAnsi="Times New Roman" w:cs="Times New Roman"/>
            <w:sz w:val="28"/>
            <w:szCs w:val="28"/>
          </w:rPr>
          <w:t>https://vk.com/orenwekeend56</w:t>
        </w:r>
      </w:hyperlink>
      <w:r w:rsidR="00F81553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ГАУДО ООДТДМ им. В.П. Поляничко (</w:t>
      </w:r>
      <w:hyperlink r:id="rId13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https://vk.com/oodtdm56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58A82BFF" w14:textId="77777777" w:rsidR="00593953" w:rsidRPr="003B5D6F" w:rsidRDefault="00593953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ACB5B2" w14:textId="77777777" w:rsidR="00593953" w:rsidRDefault="002170F8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sz w:val="28"/>
          <w:szCs w:val="28"/>
        </w:rPr>
        <w:t>Финансирование Конкурса</w:t>
      </w:r>
    </w:p>
    <w:p w14:paraId="4FFCA166" w14:textId="77777777" w:rsidR="0070394D" w:rsidRDefault="0070394D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14:paraId="6AC34241" w14:textId="77777777" w:rsidR="00593953" w:rsidRDefault="002170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8.1. Финансирование осуществляется за счёт бюджетных ассигнований регионального бюджета, утверждённых ГАПОУ «Академия сервиса» и </w:t>
      </w:r>
      <w:r>
        <w:rPr>
          <w:bCs/>
          <w:sz w:val="28"/>
          <w:szCs w:val="28"/>
        </w:rPr>
        <w:lastRenderedPageBreak/>
        <w:t>направленных на деятельность ресурсного детского центра «Содружество» в соответствии с распоряжением Губернатора Оренбургской области от 25 декабря 2024 года № 394-р.</w:t>
      </w:r>
    </w:p>
    <w:p w14:paraId="5FD1BA96" w14:textId="77777777" w:rsidR="00593953" w:rsidRDefault="00593953">
      <w:pPr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BEFF9D1" w14:textId="77777777" w:rsidR="00593953" w:rsidRDefault="002170F8">
      <w:pPr>
        <w:ind w:firstLine="709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Координация Фестиваля</w:t>
      </w:r>
    </w:p>
    <w:p w14:paraId="104F7AEE" w14:textId="77777777" w:rsidR="00593953" w:rsidRDefault="00593953">
      <w:pPr>
        <w:ind w:firstLine="709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CAD41BC" w14:textId="77777777" w:rsidR="00DC786B" w:rsidRDefault="002170F8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9.1. Координатор: </w:t>
      </w:r>
    </w:p>
    <w:p w14:paraId="542BB22F" w14:textId="5778B464" w:rsidR="00593953" w:rsidRDefault="002170F8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Немкова Оксана Владимировна - руководитель кадрового направления РДЦ «Содружество» ГАПОУ «Академия сервиса».</w:t>
      </w:r>
    </w:p>
    <w:p w14:paraId="2B5F97FB" w14:textId="77777777" w:rsidR="00593953" w:rsidRDefault="002170F8">
      <w:pPr>
        <w:tabs>
          <w:tab w:val="left" w:pos="851"/>
        </w:tabs>
        <w:ind w:firstLine="709"/>
        <w:jc w:val="both"/>
      </w:pPr>
      <w:r w:rsidRPr="003B5D6F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.2. Контактная информация:</w:t>
      </w:r>
    </w:p>
    <w:p w14:paraId="0D564909" w14:textId="77777777" w:rsidR="00593953" w:rsidRDefault="002170F8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460021, г. Оренбург, пр. Гагарина, 13,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409 тел. 8 (3532) 33-14-40, </w:t>
      </w:r>
    </w:p>
    <w:p w14:paraId="423C915F" w14:textId="0201C5A3" w:rsidR="00593953" w:rsidRPr="00394E62" w:rsidRDefault="002170F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  <w:sectPr w:rsidR="00593953" w:rsidRPr="00394E62">
          <w:headerReference w:type="default" r:id="rId14"/>
          <w:footerReference w:type="default" r:id="rId15"/>
          <w:pgSz w:w="11906" w:h="16838"/>
          <w:pgMar w:top="776" w:right="851" w:bottom="776" w:left="1135" w:header="720" w:footer="720" w:gutter="0"/>
          <w:cols w:space="1350"/>
          <w:formProt w:val="0"/>
          <w:docGrid w:linePitch="326"/>
        </w:sect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94E62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94E6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94E62" w:rsidRPr="00394E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rdc</w:t>
      </w:r>
      <w:r w:rsidRPr="00394E62">
        <w:rPr>
          <w:rFonts w:ascii="Times New Roman" w:hAnsi="Times New Roman" w:cs="Times New Roman"/>
          <w:sz w:val="28"/>
          <w:szCs w:val="28"/>
          <w:lang w:val="en-US"/>
        </w:rPr>
        <w:t>-56@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394E6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94E62" w:rsidRPr="00394E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A1BEB5" w14:textId="77777777" w:rsidR="00593953" w:rsidRDefault="002170F8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Приложение 1 </w:t>
      </w:r>
    </w:p>
    <w:p w14:paraId="601DED62" w14:textId="77777777" w:rsidR="00593953" w:rsidRDefault="00593953">
      <w:pPr>
        <w:jc w:val="right"/>
        <w:rPr>
          <w:rFonts w:ascii="Calibri" w:hAnsi="Calibri" w:cs="Calibri"/>
          <w:iCs/>
          <w:sz w:val="28"/>
          <w:szCs w:val="28"/>
        </w:rPr>
      </w:pPr>
    </w:p>
    <w:p w14:paraId="7728BB50" w14:textId="77777777" w:rsidR="00593953" w:rsidRDefault="002170F8">
      <w:pPr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14:paraId="70A6EFC9" w14:textId="77777777" w:rsidR="00593953" w:rsidRDefault="002170F8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данных,</w:t>
      </w:r>
    </w:p>
    <w:p w14:paraId="4F49D872" w14:textId="77777777" w:rsidR="00593953" w:rsidRDefault="002170F8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разрешенных для распространения</w:t>
      </w:r>
    </w:p>
    <w:p w14:paraId="5F0172F1" w14:textId="77777777" w:rsidR="00593953" w:rsidRDefault="0059395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A3661C" w14:textId="77777777" w:rsidR="00593953" w:rsidRDefault="002170F8">
      <w:pPr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</w:t>
      </w:r>
      <w:proofErr w:type="gramStart"/>
      <w:r>
        <w:rPr>
          <w:rFonts w:ascii="Times New Roman" w:hAnsi="Times New Roman" w:cs="Times New Roman"/>
        </w:rPr>
        <w:t>я:_</w:t>
      </w:r>
      <w:proofErr w:type="gramEnd"/>
      <w:r>
        <w:rPr>
          <w:rFonts w:ascii="Times New Roman" w:hAnsi="Times New Roman" w:cs="Times New Roman"/>
        </w:rPr>
        <w:t>_________________________________________________________________</w:t>
      </w:r>
    </w:p>
    <w:p w14:paraId="789122D9" w14:textId="77777777" w:rsidR="00593953" w:rsidRDefault="002170F8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14:paraId="72F2E780" w14:textId="77777777" w:rsidR="00593953" w:rsidRDefault="002170F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проживающ</w:t>
      </w:r>
      <w:proofErr w:type="spellEnd"/>
      <w:r>
        <w:rPr>
          <w:rFonts w:ascii="Times New Roman" w:hAnsi="Times New Roman" w:cs="Times New Roman"/>
        </w:rPr>
        <w:t>(-</w:t>
      </w:r>
      <w:proofErr w:type="spellStart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/-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_____________________________________________________________________________________</w:t>
      </w:r>
    </w:p>
    <w:p w14:paraId="6BA7FF53" w14:textId="77777777" w:rsidR="00593953" w:rsidRDefault="002170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26FB0DA9" w14:textId="77777777" w:rsidR="00593953" w:rsidRDefault="002170F8">
      <w:pPr>
        <w:ind w:firstLine="709"/>
        <w:jc w:val="both"/>
      </w:pPr>
      <w:r>
        <w:rPr>
          <w:rFonts w:ascii="Times New Roman" w:hAnsi="Times New Roman" w:cs="Times New Roman"/>
        </w:rPr>
        <w:t xml:space="preserve">в соответствии с требованиями Федерального закона от 27.07.2006 № 152-ФЗ «О персональных </w:t>
      </w:r>
      <w:r>
        <w:rPr>
          <w:rFonts w:ascii="Times New Roman" w:hAnsi="Times New Roman" w:cs="Times New Roman"/>
          <w:sz w:val="24"/>
          <w:szCs w:val="24"/>
        </w:rPr>
        <w:t>данных», действуя свободно, в своей воле и в своем интересе, даю государственному автономному профессиональному образовательному учреждению «Академия сервиса» ресурсный детский центр «Содружество» (место нахождения и адрес: 460021, город Оренбург, проспект Гагарина, дом 13), далее именуемому Оператором, согласие на обработку моих персональных данных, перечень которых приведен ниже.</w:t>
      </w:r>
    </w:p>
    <w:p w14:paraId="0847E5A3" w14:textId="77777777" w:rsidR="00593953" w:rsidRDefault="002170F8">
      <w:p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Настоящее согласие даётся в целях осуществления Оператором действий, направленных на обеспечение моего участия в областном фестивале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педагогических идей «У штурвала лета» организаций отдыха детей и их оздоровления (далее – Фестиваль),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Оператором действий, направленных на информирование о проведении Фестиваля в информационно-телекоммуникационной сети «Интернет» по адресам: </w:t>
      </w:r>
      <w:hyperlink r:id="rId16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https://clck.ru/3KXaV9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66FF"/>
          <w:sz w:val="24"/>
          <w:szCs w:val="24"/>
          <w:u w:val="single"/>
        </w:rPr>
        <w:t>https://vk.com/rdc56а</w:t>
      </w:r>
      <w:r>
        <w:rPr>
          <w:rFonts w:ascii="Times New Roman" w:hAnsi="Times New Roman" w:cs="Times New Roman"/>
          <w:sz w:val="24"/>
          <w:szCs w:val="24"/>
        </w:rPr>
        <w:t xml:space="preserve"> также с целью осуществления прав и соблюдения законных интересов Оператора.</w:t>
      </w:r>
    </w:p>
    <w:p w14:paraId="49415E81" w14:textId="77777777" w:rsidR="00593953" w:rsidRDefault="002170F8">
      <w:p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Настоящее согласие распро</w:t>
      </w:r>
      <w:r>
        <w:t>страняется на следующие персональные данные: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556"/>
        <w:gridCol w:w="3939"/>
        <w:gridCol w:w="1134"/>
        <w:gridCol w:w="1843"/>
        <w:gridCol w:w="1842"/>
      </w:tblGrid>
      <w:tr w:rsidR="00593953" w14:paraId="19652CF2" w14:textId="77777777">
        <w:trPr>
          <w:cantSplit/>
          <w:trHeight w:val="2564"/>
          <w:tblHeader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4EDB" w14:textId="77777777" w:rsidR="00593953" w:rsidRDefault="00217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1927" w14:textId="77777777" w:rsidR="00593953" w:rsidRDefault="00217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AEBC" w14:textId="77777777" w:rsidR="00593953" w:rsidRDefault="00217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на обработку персональных данных («Да»/ «Нет»)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134D" w14:textId="77777777" w:rsidR="00593953" w:rsidRDefault="00217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Запрет на передачу (кроме предоставления доступа) персональных данных Оператором неограниченному кругу лиц («Да» / «Нет»)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42DE" w14:textId="77777777" w:rsidR="00593953" w:rsidRDefault="00217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Запрет на обработку (кроме получения доступа) персональных данных неограниченным кругом лиц («Да» / «Нет»)</w:t>
            </w:r>
          </w:p>
        </w:tc>
      </w:tr>
      <w:tr w:rsidR="00593953" w14:paraId="60A9E69E" w14:textId="77777777">
        <w:trPr>
          <w:cantSplit/>
          <w:trHeight w:val="180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01C6" w14:textId="77777777" w:rsidR="00593953" w:rsidRDefault="00217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FC2C" w14:textId="77777777" w:rsidR="00593953" w:rsidRDefault="00217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E565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437D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C630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3953" w14:paraId="15AA29CC" w14:textId="77777777">
        <w:trPr>
          <w:cantSplit/>
          <w:trHeight w:val="197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2AAA" w14:textId="77777777" w:rsidR="00593953" w:rsidRDefault="00593953">
            <w:pPr>
              <w:autoSpaceDE/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B1D8" w14:textId="77777777" w:rsidR="00593953" w:rsidRDefault="00217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(год, месяц и день) 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8F80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E7C8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CC08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3953" w14:paraId="24E9B511" w14:textId="77777777">
        <w:trPr>
          <w:cantSplit/>
          <w:trHeight w:val="216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3740" w14:textId="77777777" w:rsidR="00593953" w:rsidRDefault="00593953">
            <w:pPr>
              <w:autoSpaceDE/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584F" w14:textId="77777777" w:rsidR="00593953" w:rsidRDefault="00217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(род занятий)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A22B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32CD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9A86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3953" w14:paraId="66720589" w14:textId="77777777">
        <w:trPr>
          <w:cantSplit/>
          <w:trHeight w:val="268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01FE" w14:textId="77777777" w:rsidR="00593953" w:rsidRDefault="00593953">
            <w:pPr>
              <w:autoSpaceDE/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3A0A" w14:textId="77777777" w:rsidR="00593953" w:rsidRDefault="00217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5BC6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9DAF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2BDA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3953" w14:paraId="20EF5E43" w14:textId="77777777">
        <w:trPr>
          <w:cantSplit/>
          <w:trHeight w:val="110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5394" w14:textId="77777777" w:rsidR="00593953" w:rsidRDefault="00593953">
            <w:pPr>
              <w:autoSpaceDE/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2371" w14:textId="77777777" w:rsidR="00593953" w:rsidRDefault="00217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7540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F1DE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8E6B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3953" w14:paraId="7C3ABB7E" w14:textId="77777777">
        <w:trPr>
          <w:cantSplit/>
          <w:trHeight w:val="127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FD72" w14:textId="77777777" w:rsidR="00593953" w:rsidRDefault="00593953">
            <w:pPr>
              <w:autoSpaceDE/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AE5F" w14:textId="77777777" w:rsidR="00593953" w:rsidRDefault="00217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2F95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1C07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1B86" w14:textId="77777777" w:rsidR="00593953" w:rsidRDefault="00593953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37CC7A" w14:textId="77777777" w:rsidR="00593953" w:rsidRDefault="002170F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перечисленными выше персональными данными, в отношении которых мною дано согласие на их обработку, могут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 (распространение (в том числе путем размещения на общедоступных информационных ресурсах), предоставление, доступ).</w:t>
      </w:r>
    </w:p>
    <w:p w14:paraId="1BAC6054" w14:textId="77777777" w:rsidR="00593953" w:rsidRDefault="002170F8">
      <w:pPr>
        <w:ind w:firstLine="709"/>
        <w:contextualSpacing/>
        <w:jc w:val="both"/>
      </w:pPr>
      <w:r>
        <w:rPr>
          <w:rFonts w:ascii="Times New Roman" w:hAnsi="Times New Roman" w:cs="Times New Roman"/>
        </w:rPr>
        <w:t>Дополнительные условия обработки (кроме получения доступа) персональных данных неограниченным кругом лиц: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841AB" w14:textId="77777777" w:rsidR="00593953" w:rsidRDefault="002170F8">
      <w:pPr>
        <w:ind w:firstLine="709"/>
        <w:contextualSpacing/>
        <w:jc w:val="both"/>
      </w:pPr>
      <w:r>
        <w:rPr>
          <w:rFonts w:ascii="Times New Roman" w:hAnsi="Times New Roman" w:cs="Times New Roman"/>
        </w:rPr>
        <w:lastRenderedPageBreak/>
        <w:t>Я предупрежден (а), что отсутствие разрешения на обработку указанных персональных данных является основанием для недопуска (прекращения допуска) меня к участию в Фестивале и в проводимых в его рамках мероприятиях.</w:t>
      </w:r>
    </w:p>
    <w:p w14:paraId="54FC1E14" w14:textId="77777777" w:rsidR="00593953" w:rsidRDefault="002170F8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14:paraId="671AC0C0" w14:textId="77777777" w:rsidR="00593953" w:rsidRDefault="002170F8">
      <w:pPr>
        <w:ind w:firstLine="709"/>
        <w:contextualSpacing/>
        <w:jc w:val="both"/>
      </w:pPr>
      <w:r>
        <w:rPr>
          <w:rFonts w:ascii="Times New Roman" w:hAnsi="Times New Roman" w:cs="Times New Roman"/>
        </w:rPr>
        <w:t xml:space="preserve">Оператор вправе поручить обработку указанных персональных данных (как в полном объеме, так и в определенной Оператором части) </w:t>
      </w:r>
      <w:proofErr w:type="spellStart"/>
      <w:r>
        <w:rPr>
          <w:rFonts w:ascii="Times New Roman" w:hAnsi="Times New Roman" w:cs="Times New Roman"/>
        </w:rPr>
        <w:t>следующ</w:t>
      </w:r>
      <w:proofErr w:type="spellEnd"/>
      <w:r>
        <w:rPr>
          <w:rFonts w:ascii="Times New Roman" w:hAnsi="Times New Roman" w:cs="Times New Roman"/>
        </w:rPr>
        <w:t xml:space="preserve"> (-ей, им) ведомствам и организации (-и, -ям):</w:t>
      </w:r>
    </w:p>
    <w:p w14:paraId="08617DA4" w14:textId="77777777" w:rsidR="00593953" w:rsidRDefault="002170F8">
      <w:pPr>
        <w:autoSpaceDE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министерству образования Оренбургской области, </w:t>
      </w:r>
    </w:p>
    <w:p w14:paraId="1F1DA1AC" w14:textId="77777777" w:rsidR="00593953" w:rsidRDefault="002170F8">
      <w:pPr>
        <w:autoSpaceDE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департаменту молодежной политики Оренбургской области.</w:t>
      </w:r>
    </w:p>
    <w:p w14:paraId="4ECFF396" w14:textId="77777777" w:rsidR="00593953" w:rsidRDefault="002170F8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со дня его предоставления до дня его отзыва, но не более 75 лет со дня его предоставления.</w:t>
      </w:r>
    </w:p>
    <w:p w14:paraId="1AC0B2DC" w14:textId="77777777" w:rsidR="00593953" w:rsidRDefault="002170F8">
      <w:pPr>
        <w:ind w:firstLine="709"/>
        <w:contextualSpacing/>
        <w:jc w:val="both"/>
      </w:pPr>
      <w:r>
        <w:rPr>
          <w:rFonts w:ascii="Times New Roman" w:hAnsi="Times New Roman" w:cs="Times New Roman"/>
        </w:rPr>
        <w:t>Настоящее согласие может быть отозвано путем личного обращения к Оператору или направления оператору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6D9A74F1" w14:textId="77777777" w:rsidR="00593953" w:rsidRDefault="00593953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59852547" w14:textId="77777777" w:rsidR="00593953" w:rsidRDefault="00593953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63F40C01" w14:textId="77777777" w:rsidR="00593953" w:rsidRDefault="002170F8">
      <w:pPr>
        <w:widowControl w:val="0"/>
        <w:ind w:left="2127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                 (_________________________)                                      </w:t>
      </w:r>
    </w:p>
    <w:p w14:paraId="247D5BD4" w14:textId="77777777" w:rsidR="00593953" w:rsidRDefault="002170F8">
      <w:pPr>
        <w:widowControl w:val="0"/>
        <w:ind w:left="283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(личная 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(расшифровка личной подписи)</w:t>
      </w:r>
    </w:p>
    <w:p w14:paraId="7838A935" w14:textId="77777777" w:rsidR="00593953" w:rsidRDefault="00593953">
      <w:pPr>
        <w:widowControl w:val="0"/>
        <w:ind w:firstLine="709"/>
        <w:contextualSpacing/>
        <w:jc w:val="both"/>
        <w:outlineLvl w:val="0"/>
        <w:rPr>
          <w:rFonts w:ascii="Times New Roman" w:hAnsi="Times New Roman" w:cs="Times New Roman"/>
        </w:rPr>
      </w:pPr>
    </w:p>
    <w:p w14:paraId="30C04440" w14:textId="77777777" w:rsidR="00593953" w:rsidRDefault="00593953">
      <w:pPr>
        <w:widowControl w:val="0"/>
        <w:ind w:firstLine="709"/>
        <w:contextualSpacing/>
        <w:jc w:val="both"/>
        <w:outlineLvl w:val="0"/>
        <w:rPr>
          <w:rFonts w:ascii="Times New Roman" w:hAnsi="Times New Roman" w:cs="Times New Roman"/>
        </w:rPr>
      </w:pPr>
    </w:p>
    <w:p w14:paraId="5B07179A" w14:textId="77777777" w:rsidR="00593953" w:rsidRDefault="002170F8">
      <w:pPr>
        <w:widowControl w:val="0"/>
        <w:contextualSpacing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</w:t>
      </w:r>
      <w:proofErr w:type="gramStart"/>
      <w:r>
        <w:rPr>
          <w:rFonts w:ascii="Times New Roman" w:hAnsi="Times New Roman" w:cs="Times New Roman"/>
        </w:rPr>
        <w:t>_  _</w:t>
      </w:r>
      <w:proofErr w:type="gramEnd"/>
      <w:r>
        <w:rPr>
          <w:rFonts w:ascii="Times New Roman" w:hAnsi="Times New Roman" w:cs="Times New Roman"/>
        </w:rPr>
        <w:t>___________ ______ года</w:t>
      </w:r>
    </w:p>
    <w:p w14:paraId="3A214C4F" w14:textId="77777777" w:rsidR="00593953" w:rsidRDefault="002170F8">
      <w:pPr>
        <w:widowControl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</w:t>
      </w:r>
      <w:proofErr w:type="gramStart"/>
      <w:r>
        <w:rPr>
          <w:rFonts w:ascii="Times New Roman" w:hAnsi="Times New Roman" w:cs="Times New Roman"/>
        </w:rPr>
        <w:t xml:space="preserve">число)   </w:t>
      </w:r>
      <w:proofErr w:type="gramEnd"/>
      <w:r>
        <w:rPr>
          <w:rFonts w:ascii="Times New Roman" w:hAnsi="Times New Roman" w:cs="Times New Roman"/>
        </w:rPr>
        <w:t xml:space="preserve">   (месяц)         (год)</w:t>
      </w:r>
    </w:p>
    <w:p w14:paraId="2A79329D" w14:textId="77777777" w:rsidR="00593953" w:rsidRDefault="00593953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0697888E" w14:textId="77777777" w:rsidR="00593953" w:rsidRDefault="00593953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7E5E690D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06F12424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6C043BD6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79787ADF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1E0EC037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36F0B38E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4B25238E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6AD1D7AC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0F4BE091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6CF2D08C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3A377BB4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7D917124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4FAE8097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74880D46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22723044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11B261AB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0359A31C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20D30F50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5BFF34FF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68A0F8AB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0270B6C1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391FBC8A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1190DD58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7D882FF6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6CA4FD01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108B0D52" w14:textId="77777777" w:rsidR="00593953" w:rsidRDefault="00593953">
      <w:pPr>
        <w:jc w:val="right"/>
        <w:rPr>
          <w:rFonts w:ascii="Calibri" w:hAnsi="Calibri" w:cs="Calibri"/>
          <w:iCs/>
        </w:rPr>
      </w:pPr>
    </w:p>
    <w:p w14:paraId="418AC34D" w14:textId="77777777" w:rsidR="00593953" w:rsidRDefault="00593953">
      <w:pPr>
        <w:rPr>
          <w:rFonts w:ascii="Times New Roman" w:hAnsi="Times New Roman" w:cs="Times New Roman"/>
          <w:iCs/>
          <w:sz w:val="24"/>
          <w:szCs w:val="24"/>
        </w:rPr>
      </w:pPr>
    </w:p>
    <w:sectPr w:rsidR="0059395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76" w:right="851" w:bottom="776" w:left="851" w:header="720" w:footer="720" w:gutter="0"/>
      <w:cols w:space="135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4389" w14:textId="77777777" w:rsidR="00532A59" w:rsidRDefault="00532A59">
      <w:r>
        <w:separator/>
      </w:r>
    </w:p>
  </w:endnote>
  <w:endnote w:type="continuationSeparator" w:id="0">
    <w:p w14:paraId="4A30A3CE" w14:textId="77777777" w:rsidR="00532A59" w:rsidRDefault="0053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E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6F09" w14:textId="77777777" w:rsidR="00593953" w:rsidRDefault="00593953">
    <w:pPr>
      <w:pStyle w:val="a8"/>
      <w:jc w:val="right"/>
    </w:pPr>
  </w:p>
  <w:p w14:paraId="51F87BC5" w14:textId="77777777" w:rsidR="00593953" w:rsidRDefault="005939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9BD6" w14:textId="77777777" w:rsidR="00593953" w:rsidRDefault="00593953">
    <w:pPr>
      <w:pStyle w:val="a8"/>
      <w:jc w:val="right"/>
    </w:pPr>
  </w:p>
  <w:p w14:paraId="3D6B4BAA" w14:textId="77777777" w:rsidR="00593953" w:rsidRDefault="005939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35AD" w14:textId="77777777" w:rsidR="00593953" w:rsidRDefault="005939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1921" w14:textId="77777777" w:rsidR="00532A59" w:rsidRDefault="00532A59">
      <w:r>
        <w:separator/>
      </w:r>
    </w:p>
  </w:footnote>
  <w:footnote w:type="continuationSeparator" w:id="0">
    <w:p w14:paraId="2742741A" w14:textId="77777777" w:rsidR="00532A59" w:rsidRDefault="0053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981B" w14:textId="77777777" w:rsidR="00593953" w:rsidRDefault="00593953">
    <w:pPr>
      <w:pStyle w:val="aa"/>
    </w:pPr>
  </w:p>
  <w:p w14:paraId="20AA163B" w14:textId="77777777" w:rsidR="00593953" w:rsidRDefault="00593953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6FF2" w14:textId="77777777" w:rsidR="00593953" w:rsidRDefault="00593953">
    <w:pPr>
      <w:pStyle w:val="aa"/>
    </w:pPr>
  </w:p>
  <w:p w14:paraId="2ABE7E2B" w14:textId="77777777" w:rsidR="00593953" w:rsidRDefault="00593953">
    <w:pPr>
      <w:pStyle w:val="a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BBCF" w14:textId="77777777" w:rsidR="00593953" w:rsidRDefault="005939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13D"/>
    <w:multiLevelType w:val="multilevel"/>
    <w:tmpl w:val="199E4C5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B00BE"/>
    <w:multiLevelType w:val="multilevel"/>
    <w:tmpl w:val="5BB83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 w15:restartNumberingAfterBreak="0">
    <w:nsid w:val="3AF50A87"/>
    <w:multiLevelType w:val="multilevel"/>
    <w:tmpl w:val="404E5E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5415538">
    <w:abstractNumId w:val="2"/>
  </w:num>
  <w:num w:numId="2" w16cid:durableId="1162963513">
    <w:abstractNumId w:val="1"/>
  </w:num>
  <w:num w:numId="3" w16cid:durableId="128647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53"/>
    <w:rsid w:val="00024A74"/>
    <w:rsid w:val="00041991"/>
    <w:rsid w:val="000E7CA3"/>
    <w:rsid w:val="00142F66"/>
    <w:rsid w:val="002170F8"/>
    <w:rsid w:val="00227CB9"/>
    <w:rsid w:val="00342546"/>
    <w:rsid w:val="00371B32"/>
    <w:rsid w:val="00394E62"/>
    <w:rsid w:val="003B5D6F"/>
    <w:rsid w:val="003D49B8"/>
    <w:rsid w:val="004A5714"/>
    <w:rsid w:val="00515761"/>
    <w:rsid w:val="00532A59"/>
    <w:rsid w:val="00593953"/>
    <w:rsid w:val="006D654B"/>
    <w:rsid w:val="0070394D"/>
    <w:rsid w:val="007779AF"/>
    <w:rsid w:val="00794A96"/>
    <w:rsid w:val="00807129"/>
    <w:rsid w:val="00816E9C"/>
    <w:rsid w:val="00833B9E"/>
    <w:rsid w:val="008D122E"/>
    <w:rsid w:val="009807FC"/>
    <w:rsid w:val="009877F1"/>
    <w:rsid w:val="009F19AF"/>
    <w:rsid w:val="00B13589"/>
    <w:rsid w:val="00B4502E"/>
    <w:rsid w:val="00C3657B"/>
    <w:rsid w:val="00C7749A"/>
    <w:rsid w:val="00CC6838"/>
    <w:rsid w:val="00D0717A"/>
    <w:rsid w:val="00DC786B"/>
    <w:rsid w:val="00E57E60"/>
    <w:rsid w:val="00EE58D4"/>
    <w:rsid w:val="00F8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AAF5"/>
  <w15:docId w15:val="{C4471152-9896-41D8-9935-1CD8AEDF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</w:pPr>
    <w:rPr>
      <w:rFonts w:ascii="TimesET;Times New Roman" w:eastAsia="Times New Roman" w:hAnsi="TimesET;Times New Roman" w:cs="TimesET;Times New Roman"/>
      <w:sz w:val="22"/>
      <w:szCs w:val="22"/>
      <w:lang w:val="ru-RU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tabs>
        <w:tab w:val="left" w:pos="1080"/>
      </w:tabs>
      <w:ind w:firstLine="567"/>
      <w:jc w:val="right"/>
      <w:outlineLvl w:val="0"/>
    </w:pPr>
    <w:rPr>
      <w:rFonts w:ascii="Times New Roman" w:hAnsi="Times New Roman" w:cs="Times New Roman"/>
      <w:sz w:val="28"/>
      <w:szCs w:val="2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eastAsia="Times New Roman"/>
      <w:sz w:val="28"/>
      <w:szCs w:val="28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pPr>
      <w:spacing w:after="120"/>
    </w:pPr>
    <w:rPr>
      <w:rFonts w:cs="Times New Roman"/>
      <w:lang w:val="en-US"/>
    </w:rPr>
  </w:style>
  <w:style w:type="paragraph" w:styleId="a4">
    <w:name w:val="Body Text Indent"/>
    <w:basedOn w:val="a"/>
    <w:pPr>
      <w:autoSpaceDE/>
      <w:spacing w:after="120"/>
      <w:ind w:left="283"/>
    </w:pPr>
    <w:rPr>
      <w:rFonts w:ascii="Times New Roman" w:hAnsi="Times New Roman" w:cs="Times New Roman"/>
      <w:sz w:val="20"/>
      <w:szCs w:val="24"/>
      <w:lang w:val="en-US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character" w:styleId="a6">
    <w:name w:val="Emphasis"/>
    <w:qFormat/>
    <w:rPr>
      <w:i/>
      <w:iCs/>
    </w:rPr>
  </w:style>
  <w:style w:type="character" w:styleId="a7">
    <w:name w:val="FollowedHyperlink"/>
    <w:rPr>
      <w:color w:val="954F72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FootnoteCharacters">
    <w:name w:val="Footnote Characters"/>
    <w:qFormat/>
    <w:rPr>
      <w:vertAlign w:val="superscript"/>
    </w:rPr>
  </w:style>
  <w:style w:type="paragraph" w:styleId="a9">
    <w:name w:val="footnote text"/>
    <w:basedOn w:val="a"/>
    <w:rPr>
      <w:rFonts w:cs="Times New Roman"/>
      <w:sz w:val="20"/>
      <w:szCs w:val="20"/>
      <w:lang w:val="en-U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styleId="ab">
    <w:name w:val="Hyperlink"/>
    <w:rPr>
      <w:color w:val="0000FF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List"/>
    <w:basedOn w:val="a3"/>
  </w:style>
  <w:style w:type="character" w:styleId="ad">
    <w:name w:val="Strong"/>
    <w:qFormat/>
    <w:rPr>
      <w:b/>
      <w:bCs/>
    </w:rPr>
  </w:style>
  <w:style w:type="character" w:customStyle="1" w:styleId="ae">
    <w:name w:val="Основной текст Знак"/>
    <w:qFormat/>
    <w:rPr>
      <w:rFonts w:ascii="TimesET;Times New Roman" w:eastAsia="Times New Roman" w:hAnsi="TimesET;Times New Roman" w:cs="TimesET;Times New Roman"/>
      <w:sz w:val="22"/>
      <w:szCs w:val="22"/>
    </w:rPr>
  </w:style>
  <w:style w:type="character" w:customStyle="1" w:styleId="af">
    <w:name w:val="Основной текст с отступом Знак"/>
    <w:qFormat/>
    <w:rPr>
      <w:rFonts w:eastAsia="Times New Roman"/>
      <w:szCs w:val="24"/>
    </w:rPr>
  </w:style>
  <w:style w:type="character" w:customStyle="1" w:styleId="af0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сноски Знак"/>
    <w:qFormat/>
    <w:rPr>
      <w:rFonts w:ascii="TimesET;Times New Roman" w:eastAsia="Times New Roman" w:hAnsi="TimesET;Times New Roman" w:cs="TimesET;Times New Roman"/>
    </w:rPr>
  </w:style>
  <w:style w:type="character" w:customStyle="1" w:styleId="af2">
    <w:name w:val="Верхний колонтитул Знак"/>
    <w:qFormat/>
    <w:rPr>
      <w:rFonts w:ascii="TimesET;Times New Roman" w:eastAsia="Times New Roman" w:hAnsi="TimesET;Times New Roman" w:cs="TimesET;Times New Roman"/>
      <w:sz w:val="22"/>
      <w:szCs w:val="22"/>
    </w:rPr>
  </w:style>
  <w:style w:type="character" w:customStyle="1" w:styleId="af3">
    <w:name w:val="Нижний колонтитул Знак"/>
    <w:qFormat/>
    <w:rPr>
      <w:rFonts w:ascii="TimesET;Times New Roman" w:eastAsia="Times New Roman" w:hAnsi="TimesET;Times New Roman" w:cs="TimesET;Times New Roman"/>
      <w:sz w:val="22"/>
      <w:szCs w:val="22"/>
    </w:rPr>
  </w:style>
  <w:style w:type="character" w:styleId="af4">
    <w:name w:val="Unresolved Mention"/>
    <w:qFormat/>
    <w:rPr>
      <w:color w:val="605E5C"/>
      <w:shd w:val="clear" w:color="auto" w:fill="E1DFDD"/>
    </w:rPr>
  </w:style>
  <w:style w:type="character" w:styleId="af5">
    <w:name w:val="annotation reference"/>
    <w:qFormat/>
    <w:rPr>
      <w:sz w:val="16"/>
      <w:szCs w:val="16"/>
    </w:rPr>
  </w:style>
  <w:style w:type="character" w:customStyle="1" w:styleId="af6">
    <w:name w:val="Текст примечания Знак"/>
    <w:qFormat/>
    <w:rPr>
      <w:rFonts w:ascii="TimesET;Times New Roman" w:eastAsia="Times New Roman" w:hAnsi="TimesET;Times New Roman" w:cs="TimesET;Times New Roman"/>
    </w:rPr>
  </w:style>
  <w:style w:type="character" w:customStyle="1" w:styleId="af7">
    <w:name w:val="Тема примечания Знак"/>
    <w:qFormat/>
    <w:rPr>
      <w:rFonts w:ascii="TimesET;Times New Roman" w:eastAsia="Times New Roman" w:hAnsi="TimesET;Times New Roman" w:cs="TimesET;Times New Roman"/>
      <w:b/>
      <w:bCs/>
    </w:rPr>
  </w:style>
  <w:style w:type="paragraph" w:styleId="af8">
    <w:name w:val="Balloon Text"/>
    <w:basedOn w:val="a"/>
    <w:qFormat/>
    <w:rPr>
      <w:rFonts w:ascii="Tahoma" w:hAnsi="Tahoma" w:cs="Times New Roman"/>
      <w:sz w:val="16"/>
      <w:szCs w:val="16"/>
      <w:lang w:val="en-US"/>
    </w:rPr>
  </w:style>
  <w:style w:type="paragraph" w:styleId="af9">
    <w:name w:val="List Paragraph"/>
    <w:basedOn w:val="a"/>
    <w:qFormat/>
    <w:pPr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afa">
    <w:name w:val="Обычный (веб)"/>
    <w:basedOn w:val="a"/>
    <w:qFormat/>
    <w:pPr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afb">
    <w:name w:val="annotation text"/>
    <w:basedOn w:val="a"/>
    <w:qFormat/>
    <w:rPr>
      <w:sz w:val="20"/>
      <w:szCs w:val="20"/>
    </w:rPr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Subtitle"/>
    <w:basedOn w:val="a"/>
    <w:next w:val="a"/>
    <w:uiPriority w:val="11"/>
    <w:qFormat/>
    <w:pPr>
      <w:spacing w:afterAutospacing="1"/>
    </w:pPr>
    <w:rPr>
      <w:color w:val="808080"/>
      <w:sz w:val="3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e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f">
    <w:name w:val="Title"/>
    <w:basedOn w:val="a"/>
    <w:next w:val="a"/>
    <w:uiPriority w:val="10"/>
    <w:qFormat/>
    <w:pPr>
      <w:spacing w:afterAutospacing="1"/>
    </w:pPr>
    <w:rPr>
      <w:sz w:val="52"/>
    </w:r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character" w:customStyle="1" w:styleId="WW8Num10z0">
    <w:name w:val="WW8Num10z0"/>
    <w:qFormat/>
    <w:rPr>
      <w:rFonts w:ascii="Symbol" w:eastAsia="Times New Roman" w:hAnsi="Symbol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numbering" w:customStyle="1" w:styleId="WW8Num11">
    <w:name w:val="WW8Num11"/>
    <w:qFormat/>
  </w:style>
  <w:style w:type="character" w:customStyle="1" w:styleId="WW8Num11z0">
    <w:name w:val="WW8Num11z0"/>
    <w:qFormat/>
  </w:style>
  <w:style w:type="numbering" w:customStyle="1" w:styleId="WW8Num12">
    <w:name w:val="WW8Num12"/>
    <w:qFormat/>
  </w:style>
  <w:style w:type="character" w:customStyle="1" w:styleId="WW8Num12z0">
    <w:name w:val="WW8Num12z0"/>
    <w:qFormat/>
  </w:style>
  <w:style w:type="numbering" w:customStyle="1" w:styleId="WW8Num13">
    <w:name w:val="WW8Num13"/>
    <w:qFormat/>
  </w:style>
  <w:style w:type="character" w:customStyle="1" w:styleId="WW8Num13z0">
    <w:name w:val="WW8Num13z0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character" w:customStyle="1" w:styleId="WW8Num15z0">
    <w:name w:val="WW8Num15z0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numbering" w:customStyle="1" w:styleId="WW8Num19">
    <w:name w:val="WW8Num19"/>
    <w:qFormat/>
  </w:style>
  <w:style w:type="character" w:customStyle="1" w:styleId="WW8Num19z0">
    <w:name w:val="WW8Num19z0"/>
    <w:qFormat/>
    <w:rPr>
      <w:b/>
    </w:r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numbering" w:customStyle="1" w:styleId="WW8Num2">
    <w:name w:val="WW8Num2"/>
    <w:qFormat/>
  </w:style>
  <w:style w:type="numbering" w:customStyle="1" w:styleId="WW8Num20">
    <w:name w:val="WW8Num20"/>
    <w:qFormat/>
  </w:style>
  <w:style w:type="character" w:customStyle="1" w:styleId="WW8Num20z0">
    <w:name w:val="WW8Num20z0"/>
    <w:qFormat/>
    <w:rPr>
      <w:rFonts w:ascii="Symbol" w:eastAsia="Times New Roman" w:hAnsi="Symbol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numbering" w:customStyle="1" w:styleId="WW8Num21">
    <w:name w:val="WW8Num2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numbering" w:customStyle="1" w:styleId="WW8Num24">
    <w:name w:val="WW8Num24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numbering" w:customStyle="1" w:styleId="WW8Num25">
    <w:name w:val="WW8Num25"/>
    <w:qFormat/>
  </w:style>
  <w:style w:type="character" w:customStyle="1" w:styleId="WW8Num25z0">
    <w:name w:val="WW8Num25z0"/>
    <w:qFormat/>
    <w:rPr>
      <w:rFonts w:ascii="Symbol" w:eastAsia="Times New Roman" w:hAnsi="Symbol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numbering" w:customStyle="1" w:styleId="WW8Num26">
    <w:name w:val="WW8Num26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numbering" w:customStyle="1" w:styleId="WW8Num27">
    <w:name w:val="WW8Num27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numbering" w:customStyle="1" w:styleId="WW8Num28">
    <w:name w:val="WW8Num28"/>
    <w:qFormat/>
  </w:style>
  <w:style w:type="character" w:customStyle="1" w:styleId="WW8Num28z0">
    <w:name w:val="WW8Num28z0"/>
    <w:qFormat/>
  </w:style>
  <w:style w:type="numbering" w:customStyle="1" w:styleId="WW8Num29">
    <w:name w:val="WW8Num29"/>
    <w:qFormat/>
  </w:style>
  <w:style w:type="character" w:customStyle="1" w:styleId="WW8Num29z0">
    <w:name w:val="WW8Num29z0"/>
    <w:qFormat/>
  </w:style>
  <w:style w:type="numbering" w:customStyle="1" w:styleId="WW8Num3">
    <w:name w:val="WW8Num3"/>
    <w:qFormat/>
  </w:style>
  <w:style w:type="numbering" w:customStyle="1" w:styleId="WW8Num30">
    <w:name w:val="WW8Num30"/>
    <w:qFormat/>
  </w:style>
  <w:style w:type="character" w:customStyle="1" w:styleId="WW8Num30z0">
    <w:name w:val="WW8Num30z0"/>
    <w:qFormat/>
  </w:style>
  <w:style w:type="numbering" w:customStyle="1" w:styleId="WW8Num31">
    <w:name w:val="WW8Num31"/>
    <w:qFormat/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character" w:customStyle="1" w:styleId="WW8Num34z0">
    <w:name w:val="WW8Num34z0"/>
    <w:qFormat/>
    <w:rPr>
      <w:rFonts w:ascii="Symbol" w:hAnsi="Symbol" w:cs="Symbol"/>
      <w:color w:val="000000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numbering" w:customStyle="1" w:styleId="WW8Num35">
    <w:name w:val="WW8Num35"/>
    <w:qFormat/>
  </w:style>
  <w:style w:type="character" w:customStyle="1" w:styleId="WW8Num35z0">
    <w:name w:val="WW8Num35z0"/>
    <w:qFormat/>
  </w:style>
  <w:style w:type="numbering" w:customStyle="1" w:styleId="WW8Num36">
    <w:name w:val="WW8Num36"/>
    <w:qFormat/>
  </w:style>
  <w:style w:type="character" w:customStyle="1" w:styleId="WW8Num36z0">
    <w:name w:val="WW8Num36z0"/>
    <w:qFormat/>
    <w:rPr>
      <w:rFonts w:ascii="Symbol" w:hAnsi="Symbol" w:cs="Symbol"/>
      <w:color w:val="000000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numbering" w:customStyle="1" w:styleId="WW8Num37">
    <w:name w:val="WW8Num37"/>
    <w:qFormat/>
  </w:style>
  <w:style w:type="character" w:customStyle="1" w:styleId="WW8Num37z0">
    <w:name w:val="WW8Num37z0"/>
    <w:qFormat/>
  </w:style>
  <w:style w:type="numbering" w:customStyle="1" w:styleId="WW8Num38">
    <w:name w:val="WW8Num38"/>
    <w:qFormat/>
  </w:style>
  <w:style w:type="character" w:customStyle="1" w:styleId="WW8Num38z0">
    <w:name w:val="WW8Num38z0"/>
    <w:qFormat/>
  </w:style>
  <w:style w:type="numbering" w:customStyle="1" w:styleId="WW8Num39">
    <w:name w:val="WW8Num39"/>
    <w:qFormat/>
  </w:style>
  <w:style w:type="character" w:customStyle="1" w:styleId="WW8Num39z0">
    <w:name w:val="WW8Num39z0"/>
    <w:qFormat/>
    <w:rPr>
      <w:rFonts w:ascii="Symbol" w:hAnsi="Symbol" w:cs="Symbol"/>
      <w:sz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numbering" w:customStyle="1" w:styleId="WW8Num4">
    <w:name w:val="WW8Num4"/>
    <w:qFormat/>
  </w:style>
  <w:style w:type="numbering" w:customStyle="1" w:styleId="WW8Num40">
    <w:name w:val="WW8Num40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rFonts w:ascii="Courier New" w:hAnsi="Courier New" w:cs="Courier New"/>
    </w:rPr>
  </w:style>
  <w:style w:type="numbering" w:customStyle="1" w:styleId="WW8Num41">
    <w:name w:val="WW8Num41"/>
    <w:qFormat/>
  </w:style>
  <w:style w:type="character" w:customStyle="1" w:styleId="WW8Num41z0">
    <w:name w:val="WW8Num41z0"/>
    <w:qFormat/>
  </w:style>
  <w:style w:type="numbering" w:customStyle="1" w:styleId="WW8Num42">
    <w:name w:val="WW8Num42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numbering" w:customStyle="1" w:styleId="WW8Num43">
    <w:name w:val="WW8Num43"/>
    <w:qFormat/>
  </w:style>
  <w:style w:type="character" w:customStyle="1" w:styleId="WW8Num43z0">
    <w:name w:val="WW8Num43z0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numbering" w:customStyle="1" w:styleId="WW8Num44">
    <w:name w:val="WW8Num44"/>
    <w:qFormat/>
  </w:style>
  <w:style w:type="character" w:customStyle="1" w:styleId="WW8Num44z0">
    <w:name w:val="WW8Num44z0"/>
    <w:qFormat/>
    <w:rPr>
      <w:rFonts w:ascii="Symbol" w:hAnsi="Symbol" w:cs="Symbol"/>
      <w:sz w:val="20"/>
    </w:rPr>
  </w:style>
  <w:style w:type="character" w:customStyle="1" w:styleId="WW8Num44z1">
    <w:name w:val="WW8Num44z1"/>
    <w:qFormat/>
    <w:rPr>
      <w:rFonts w:ascii="Courier New" w:hAnsi="Courier New" w:cs="Courier New"/>
      <w:sz w:val="20"/>
    </w:rPr>
  </w:style>
  <w:style w:type="character" w:customStyle="1" w:styleId="WW8Num44z2">
    <w:name w:val="WW8Num44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numbering" w:customStyle="1" w:styleId="WW8Num5">
    <w:name w:val="WW8Num5"/>
    <w:qFormat/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numbering" w:customStyle="1" w:styleId="WW8Num6">
    <w:name w:val="WW8Num6"/>
    <w:qFormat/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WW8Num8z0">
    <w:name w:val="WW8Num8z0"/>
    <w:qFormat/>
    <w:rPr>
      <w:rFonts w:ascii="Symbol" w:hAnsi="Symbol" w:cs="Symbol"/>
      <w:sz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numbering" w:customStyle="1" w:styleId="WW8Num9">
    <w:name w:val="WW8Num9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KXaV9" TargetMode="External"/><Relationship Id="rId13" Type="http://schemas.openxmlformats.org/officeDocument/2006/relationships/hyperlink" Target="https://vk.com/oodtdm5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lck.ru/3Pnbhj" TargetMode="External"/><Relationship Id="rId12" Type="http://schemas.openxmlformats.org/officeDocument/2006/relationships/hyperlink" Target="https://vk.com/orenwekeend56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clck.ru/3KXaV9%20%20%20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dc5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dtdm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ok-56.ru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N_Sokolova</dc:creator>
  <cp:keywords/>
  <dc:description/>
  <cp:lastModifiedBy>3</cp:lastModifiedBy>
  <cp:revision>4</cp:revision>
  <cp:lastPrinted>2026-01-20T04:27:00Z</cp:lastPrinted>
  <dcterms:created xsi:type="dcterms:W3CDTF">2026-03-11T04:21:00Z</dcterms:created>
  <dcterms:modified xsi:type="dcterms:W3CDTF">2026-03-11T06:09:00Z</dcterms:modified>
  <dc:language>en-US</dc:language>
</cp:coreProperties>
</file>